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ROUZBAHANI</w:t>
            </w:r>
          </w:p>
        </w:tc>
        <w:tc>
          <w:tcPr>
            <w:tcW w:type="dxa" w:w="3591"/>
          </w:tcPr>
          <w:p>
            <w:r>
              <w:t>Hajar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société actuelle en redressement judiciaire 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27000€ - 27000€</w:t>
      </w:r>
    </w:p>
    <w:p>
      <w:r>
        <w:t xml:space="preserve">Nationalité : Iran     Permis de travail : besoin d'une autorisation de travail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entretiens passés </w:t>
      </w:r>
    </w:p>
    <w:p>
      <w:r>
        <w:t xml:space="preserve">Postes recherchés : Ingénieure / technicienne chimiste. Recherche un poste avec une durabilité min 1 an par soucis d'autorisation de travail </w:t>
      </w:r>
    </w:p>
    <w:p>
      <w:r>
        <w:t xml:space="preserve">Secteurs d'activités souhaités : Ouverte à divers secteurs d'activités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B2, reprise de l'apprentissage, facilité lecture &gt; oral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Expérience en France</w:t>
        <w:br/>
        <w:br/>
        <w:t>2020</w:t>
        <w:br/>
        <w:t xml:space="preserve"> : Arrivée en France depuis l’Iran.</w:t>
        <w:br/>
        <w:t>2020 - 2022</w:t>
        <w:br/>
        <w:t xml:space="preserve"> : Apprentissage du français sur une période de deux ans.</w:t>
        <w:br/>
        <w:t>Équivalence de Master validée.</w:t>
        <w:br/>
        <w:br/>
        <w:t>2022 - 2023</w:t>
        <w:br/>
        <w:t xml:space="preserve"> : Obtention d’une Licence Professionnelle en Chimie et Développement Durable.</w:t>
        <w:br/>
        <w:br/>
        <w:t>Stage d’études - IMT Douai (6 mois)</w:t>
        <w:br/>
        <w:br/>
        <w:t>Mesure des composés organiques ayant des effets négatifs sur la santé humaine.</w:t>
        <w:br/>
        <w:t>Analyse et optimisation des facteurs influençant ces composés.</w:t>
        <w:br/>
        <w:t>Acquisition de compétences en techniques de mesure et d’analyse chimique.</w:t>
        <w:br/>
        <w:br/>
        <w:t>Expérience actuelle - 4D Pioneers (depuis avril 2024 - 10 mois)</w:t>
        <w:br/>
        <w:br/>
        <w:t>Technicienne de laboratoire sur un projet de recherche en matériaux ignifuges</w:t>
        <w:br/>
        <w:br/>
        <w:t>Développement de matériaux résistants au feu pour des applications ferroviaires (exemple : SNCF).</w:t>
        <w:br/>
        <w:t>Ajout d’additifs (comme le polyéthylène) pour améliorer la résistance au feu.</w:t>
        <w:br/>
        <w:t>Mise en forme des matériaux via impression 3D ou presse.</w:t>
        <w:br/>
        <w:t>Réalisation de tests de résistance au feu (détermination de la température d’inflammation et capacité d’auto-extinction).</w:t>
        <w:br/>
        <w:t>Analyses chimiques et mécaniques des matériaux testés.</w:t>
        <w:br/>
        <w:t>Rédaction de rapports techniques et respect des normes QHSE.</w:t>
        <w:br/>
        <w:br/>
        <w:t xml:space="preserve"> </w:t>
        <w:br/>
        <w:t>Expérience en Iran</w:t>
        <w:br/>
        <w:br/>
        <w:t>Experte qualité (2017 - 2019 | 2 ans)</w:t>
        <w:br/>
        <w:br/>
        <w:t>Contrôle qualité des produits avant leur mise sur le marché.</w:t>
        <w:br/>
        <w:t>Réalisation de tests mécaniques (pression, résistance) et tests chimiques (DSC, Infrarouge).</w:t>
        <w:br/>
        <w:t>Études de la réaction au feu des matériaux testés.</w:t>
        <w:br/>
        <w:br/>
        <w:t>Superviseuse technique - Hiva Co (2014 - 2017 | 3 ans)</w:t>
        <w:br/>
        <w:br/>
        <w:t>Gestion et encadrement de deux équipes de trois personnes.</w:t>
        <w:br/>
        <w:t>Supervision des activités techniques et de contrôle qualité.</w:t>
        <w:br/>
        <w:br/>
        <w:t>Technicienne de laboratoire - MUT (2013 - 2014)</w:t>
        <w:br/>
        <w:br/>
        <w:t>Embauchée à la suite de l’obtention de son Master.</w:t>
        <w:br/>
        <w:t>Gestion du laboratoire et de l’inventaire.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Ferroviaire,Pharmacie &amp; Biomédical</w:t>
      </w:r>
    </w:p>
    <w:p>
      <w:r>
        <w:t xml:space="preserve">Métier(s) : Ingénieure / technicienne chimiste </w:t>
      </w:r>
    </w:p>
    <w:p>
      <w:r>
        <w:t>Logiciel(s) / Outil(s) : GC-MS/FID, UV-Visible, IR, DSC, ATG, MS Office, MassHunter, SEIRICH, Simplify3D.</w:t>
      </w:r>
    </w:p>
    <w:p>
      <w:r>
        <w:t xml:space="preserve">Entreprise(s) : </w:t>
      </w:r>
    </w:p>
    <w:p>
      <w:r>
        <w:t>Domaines : Essais,Physique, Matériaux</w:t>
      </w:r>
    </w:p>
    <w:p>
      <w:r>
        <w:t>Commentaires suite à l'entretien : Ponctuelle, impliquée et présente même si malade. Solide expertise en chimie, et en techniques de caractérisation physico-chimiques (DSC, ATG, IRTF, et essais mécaniques) et contrôle qualité, avec maîtrise des tests et respect des normes QHSE.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