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BRIAND</w:t>
            </w:r>
          </w:p>
        </w:tc>
        <w:tc>
          <w:tcPr>
            <w:tcW w:type="dxa" w:w="3591"/>
          </w:tcPr>
          <w:p>
            <w:r>
              <w:t>Yohan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Disponible pour un nouveau projet de consulting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 Une proposition chez SAT</w:t>
      </w:r>
    </w:p>
    <w:p>
      <w:r>
        <w:t xml:space="preserve">Postes recherchés : Chargé d'affaires ou Chef de projets en machine spéciale, Conception / Robotique </w:t>
      </w:r>
    </w:p>
    <w:p>
      <w:r>
        <w:t>Secteurs d'activités souhaités : Energie, outdoor, nucléaire, aéronautique, biomédical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Bernard Controls : Validation de la conception en phase d'essai puis MEP d'un système correctif</w:t>
        <w:br/>
        <w:t>Bertin : Responsable du remplacement d’un irradiateur de dosimétrie par une cellule RX robotisée</w:t>
        <w:br/>
        <w:t>Simpra : Etude et Réa de matériel de construction (BTP)</w:t>
        <w:br/>
        <w:t>Spie : Réa de planning d’étude et de réalisation : Planification interventions  lignes de prod /  Suivi intervenants /  Pilotage équipes travaux sur site client</w:t>
        <w:br/>
        <w:t xml:space="preserve">Eiffage Energie &amp;amp; Système : </w:t>
        <w:br/>
        <w:br/>
        <w:t xml:space="preserve"> - Chargé de projets industrie : Suivi étude et de réa d’outil de production à destination des industries aéronautique et automobile / Etude et analyse des systèmes / Rédaction de matrice de conformité / Réalisation de planning d’étude et de réalisation / Suivi des intervenants externe et interne / Gestion des échanges avec le client / Rédaction de documents de conformité. </w:t>
        <w:br/>
        <w:t xml:space="preserve"> - Responsable de production : Gestion de 25 personnes dont 7 en management direct / Rédaction du planning de charge / Gestion de la polyvalence transverse dans les équipes / Implémentation d’un management visuel. </w:t>
        <w:br/>
        <w:br/>
        <w:br/>
        <w:t xml:space="preserve">--&amp;gt; Super profil : expérience significative en gestion de projets, management de grosses équipes, très bon communiquant, très sympa </w:t>
        <w:br/>
        <w:t xml:space="preserve">Vient de revenir dans la région avec sa compagne, s'installe définitivement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carrière,Localisation du poste,Ressenti Entretien</w:t>
      </w:r>
    </w:p>
    <w:p>
      <w:pPr>
        <w:pStyle w:val="Titre1"/>
      </w:pPr>
      <w:r>
        <w:t>Mots Clés Boond</w:t>
      </w:r>
    </w:p>
    <w:p>
      <w:r>
        <w:t>Secteurs d'activités : Energies renouvelables,Environnement,Grande distribution,Machines Spéciales &amp; Ensembliers,Nucléaire,Pharmacie &amp; Biomédical</w:t>
      </w:r>
    </w:p>
    <w:p>
      <w:r>
        <w:t>Métier(s) : Chef de projets / Responsable de production / Ingénieur conception</w:t>
      </w:r>
    </w:p>
    <w:p>
      <w:r>
        <w:t xml:space="preserve">Logiciel(s) / Outil(s) : Catia, SolidWorks, STÄUBLI Robotique Suite, </w:t>
      </w:r>
    </w:p>
    <w:p>
      <w:r>
        <w:t>Entreprise(s) : EIFFAGE, SPIE, IRELEC, CATERPILLAR, BERNARDCONTROLS, BERTIN,</w:t>
      </w:r>
    </w:p>
    <w:p>
      <w:r>
        <w:t>Domaines : Gestion de projet, planification,Maintenance, Production</w:t>
      </w:r>
    </w:p>
    <w:p>
      <w:r>
        <w:t xml:space="preserve">Commentaires suite à l'entretien : Presque TOP OKSI : Entretien physique au Bourget :Top profil chef de projets, excellent communiquant, très bonne attitude, compétences techniques variées, s'épanouit dans le consulting, ouvert également au recrutement.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