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BEKKAR</w:t>
            </w:r>
          </w:p>
        </w:tc>
        <w:tc>
          <w:tcPr>
            <w:tcW w:type="dxa" w:w="3591"/>
          </w:tcPr>
          <w:p>
            <w:r>
              <w:t>SANAE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</w:t>
      </w:r>
    </w:p>
    <w:p>
      <w:r>
        <w:t>Disponibilité : Immédiate</w:t>
      </w:r>
    </w:p>
    <w:p>
      <w:r>
        <w:t xml:space="preserve">Mobilité : Belgique,Hauts-de-France,Paris (75)     Agence : Lille </w:t>
      </w:r>
    </w:p>
    <w:p>
      <w:r>
        <w:t>TJM souhaité : 800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architecte oracle ou fonctionnel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Architecte Fonctionnel / Architecte Intégration &amp; Cloud Multi-ERP</w:t>
        <w:br/>
        <w:br/>
        <w:t xml:space="preserve"> Basé à Lille (mob. Paris / Bruxelles / télétravail possible)</w:t>
        <w:br/>
        <w:t xml:space="preserve"> Disponible immédiatement</w:t>
        <w:br/>
        <w:t>Compétences clés</w:t>
        <w:br/>
        <w:br/>
        <w:t>Architecture IT &amp; Cloud</w:t>
        <w:br/>
        <w:t xml:space="preserve"> : Multi-cloud (Oracle Cloud, Azure), design des flux Inbound / Outbound, architecture SOA, Middleware, Oracle Integration Cloud.</w:t>
        <w:br/>
        <w:t>Systèmes &amp; ERP</w:t>
        <w:br/>
        <w:t xml:space="preserve"> : Oracle ERP Cloud (Finance, HCM, SCM), Oracle PPM, APM, Appicil, systèmes Legacy, intégration SAP (Max &amp; Flux).</w:t>
        <w:br/>
        <w:t>Intégration &amp; Flux</w:t>
        <w:br/>
        <w:t xml:space="preserve"> : 130 flux gérés (entrant/sortant), expertise en plateforme d’intégration maison (type Redmine), gestion des incidents, API Gateway, composites, SOA Suite, ETL.</w:t>
        <w:br/>
        <w:t>Méthodologies &amp; Outils</w:t>
        <w:br/>
        <w:t xml:space="preserve"> : Workshop technique &amp; métier, cartographie fonctionnelle/processus, validation métier, spécifications fonctionnelles (factionnées), documentation low design, compliance &amp; sécurité.</w:t>
        <w:br/>
        <w:t>Expertise sectorielle</w:t>
        <w:br/>
        <w:t xml:space="preserve"> : Assurance (Intérial Mutuelle, Swiss Life), Industrie (Technip Energies, PPG Industries), Retail (Adeo), multi-secteurs.</w:t>
        <w:br/>
        <w:br/>
        <w:t xml:space="preserve"> Profil fonctionnel &amp; métier</w:t>
        <w:br/>
        <w:br/>
        <w:t>Business Analyst PPM</w:t>
        <w:br/>
        <w:t xml:space="preserve"> : conception centrée utilisateur (persona-centric), interfaces fonctionnelles, validation métier, mapping IT vs besoin métier.</w:t>
        <w:br/>
        <w:t>Pilotage de projets IT</w:t>
        <w:br/>
        <w:t xml:space="preserve"> : Dev &gt; Recette &gt; Préprod &gt; RUN, gestion des tickets multi-plateformes, animation de workshops transverses.</w:t>
        <w:br/>
        <w:t>Challenge des intégrateurs</w:t>
        <w:br/>
        <w:t xml:space="preserve"> : Inde / UK / US – sécurité, conformité, performance.</w:t>
        <w:br/>
        <w:br/>
        <w:t>Langues &amp; Soft Skills</w:t>
        <w:br/>
        <w:t>Anglais</w:t>
        <w:br/>
        <w:t xml:space="preserve"> : Courant / Fluent</w:t>
        <w:br/>
        <w:t>Français</w:t>
        <w:br/>
        <w:t xml:space="preserve"> : Langue maternelle</w:t>
        <w:br/>
        <w:t>Soft skills</w:t>
        <w:br/>
        <w:t xml:space="preserve"> : Challengeur, transverse, bon relationnel IT / métier, rigueur documentaire.</w:t>
        <w:br/>
        <w:br/>
        <w:t>Outils et Technologies</w:t>
        <w:br/>
        <w:br/>
        <w:t>ERP</w:t>
        <w:br/>
        <w:t xml:space="preserve"> : Oracle Cloud (Finance, HCM, PPM), SAP</w:t>
        <w:br/>
        <w:t>Middleware</w:t>
        <w:br/>
        <w:t xml:space="preserve"> : Oracle Integration Cloud, SOA Suite, composite apps</w:t>
        <w:br/>
        <w:t>Outillage</w:t>
        <w:br/>
        <w:t xml:space="preserve"> : Redmine, support Oracle, API Gateway</w:t>
        <w:br/>
        <w:t>Méthodes</w:t>
        <w:br/>
        <w:t xml:space="preserve"> : Design fonctionnel, cartographie flux, workshops techniques</w:t>
        <w:br/>
        <w:br/>
        <w:t xml:space="preserve"> Expériences principales</w:t>
        <w:br/>
        <w:t xml:space="preserve"> Intérial Mutuelle – Architecte IntégrationProjet Oracle SaaS / PPM – Design de la plateforme d’intégration – Gestion des flux (130) – Migration et refonte SOA – Coordination technico-fonctionnelle</w:t>
        <w:br/>
        <w:t>Technip Energies – Architecte PlateformePlateforme Middleware – Full cycle (dev, recette, run) – Support incidents – Design d’API composites – Animation de workshops Oracle (INEA)</w:t>
        <w:br/>
        <w:t xml:space="preserve"> Adeo – Manager Architecture (multi-cloud)Architecture Oracle Cloud / Azure – Responsable design Inbound/Outbound – Documentation architecture (data flows, low design) – Coordination entre équipes (infra, cyber, applicatif)</w:t>
        <w:br/>
        <w:t>Objectif / Recherche</w:t>
        <w:br/>
        <w:t>Poste visé</w:t>
        <w:br/>
        <w:t xml:space="preserve"> : Architecte Fonctionnel Cloud / Architecte Intégration</w:t>
        <w:br/>
        <w:t xml:space="preserve"> Domaines d’intérêt</w:t>
        <w:br/>
        <w:t xml:space="preserve"> : Order to Cash, SCM, Finance, EPM, SaaS, GenAI</w:t>
        <w:br/>
        <w:t xml:space="preserve"> Secteurs</w:t>
        <w:br/>
        <w:t xml:space="preserve"> : Ouvert à tous secteurs (finance, retail, industrie…)</w:t>
        <w:br/>
        <w:t xml:space="preserve"> Mobilité</w:t>
        <w:br/>
        <w:t xml:space="preserve"> : Lille, Paris (1h TGV), Bruxelles</w:t>
        <w:br/>
        <w:t xml:space="preserve"> Disponibilité</w:t>
        <w:br/>
        <w:t xml:space="preserve"> : Immédiate</w:t>
        <w:br/>
        <w:t xml:space="preserve"> Rémunération souhaitée</w:t>
        <w:br/>
        <w:t xml:space="preserve"> : 750–800€/j</w:t>
        <w:br/>
        <w:t xml:space="preserve"> Permis B</w:t>
        <w:br/>
        <w:t xml:space="preserve"> : Oui + véhicule</w:t>
        <w:br/>
        <w:t>Divers</w:t>
        <w:br/>
        <w:t>Formation</w:t>
        <w:br/>
        <w:t xml:space="preserve"> : Ingénieur d’État en Informatique (2010)</w:t>
        <w:br/>
        <w:t>Conjoint expert Blockchain / Exobloc</w:t>
        <w:br/>
        <w:br/>
        <w:t>Langues :</w:t>
        <w:br/>
        <w:t xml:space="preserve"> Français (nat.) / Anglais (fluent)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Assurance,Banque,Grande distribution</w:t>
      </w:r>
    </w:p>
    <w:p>
      <w:r>
        <w:t>Métier(s) : architecture</w:t>
      </w:r>
    </w:p>
    <w:p>
      <w:r>
        <w:t>Logiciel(s) / Outil(s) : ERP : Oracle Cloud (Finance, HCM, PPM), SAP</w:t>
        <w:br/>
        <w:br/>
        <w:t>Middleware : Oracle Integration Cloud, SOA Suite, composite apps</w:t>
        <w:br/>
        <w:br/>
        <w:t>Outillage : Redmine, support Oracle, API Gateway</w:t>
        <w:br/>
        <w:br/>
        <w:t>Méthodes : Design fonctionnel, cartographie flux, workshops techniques</w:t>
      </w:r>
    </w:p>
    <w:p>
      <w:r>
        <w:t xml:space="preserve">Entreprise(s) : </w:t>
      </w:r>
    </w:p>
    <w:p>
      <w:r>
        <w:t>Domaines : Architecte</w:t>
      </w:r>
    </w:p>
    <w:p>
      <w:r>
        <w:t>Commentaires suite à l'entretien : TOPOKSI ( Très bon profil avec de bonne compétence et un excellent relationnel)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